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82" w:type="dxa"/>
        <w:jc w:val="center"/>
        <w:tblInd w:w="-2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1418"/>
        <w:gridCol w:w="141"/>
        <w:gridCol w:w="2410"/>
        <w:gridCol w:w="992"/>
        <w:gridCol w:w="2552"/>
        <w:gridCol w:w="1571"/>
      </w:tblGrid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rPr>
                <w:noProof/>
              </w:rPr>
            </w:pPr>
            <w:r w:rsidRPr="007746EC">
              <w:rPr>
                <w:noProof/>
              </w:rPr>
              <w:t xml:space="preserve">Студијски програм/студијски програми: </w:t>
            </w:r>
            <w:r>
              <w:rPr>
                <w:noProof/>
                <w:lang w:val="sr-Cyrl-RS"/>
              </w:rPr>
              <w:t xml:space="preserve">Мастер </w:t>
            </w:r>
            <w:r w:rsidRPr="007746EC">
              <w:rPr>
                <w:noProof/>
                <w:lang w:val="sr-Cyrl-CS"/>
              </w:rPr>
              <w:t xml:space="preserve">васпитач у предшколским установама 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rPr>
                <w:noProof/>
                <w:lang w:val="sr-Cyrl-CS"/>
              </w:rPr>
            </w:pPr>
            <w:r w:rsidRPr="007746EC">
              <w:rPr>
                <w:noProof/>
              </w:rPr>
              <w:t xml:space="preserve">Врста и ниво студија: </w:t>
            </w:r>
            <w:r>
              <w:rPr>
                <w:noProof/>
                <w:lang w:val="sr-Cyrl-RS"/>
              </w:rPr>
              <w:t>Мастер академске студије</w:t>
            </w:r>
          </w:p>
        </w:tc>
      </w:tr>
      <w:tr w:rsidR="0028592C" w:rsidRPr="00C6682D" w:rsidTr="008D5913">
        <w:trPr>
          <w:jc w:val="center"/>
        </w:trPr>
        <w:tc>
          <w:tcPr>
            <w:tcW w:w="11082" w:type="dxa"/>
            <w:gridSpan w:val="7"/>
          </w:tcPr>
          <w:p w:rsidR="0028592C" w:rsidRPr="00C6682D" w:rsidRDefault="0028592C" w:rsidP="008D5913">
            <w:pPr>
              <w:pStyle w:val="Heading3"/>
              <w:rPr>
                <w:noProof/>
                <w:lang w:val="sr-Cyrl-CS"/>
              </w:rPr>
            </w:pPr>
            <w:bookmarkStart w:id="0" w:name="_Toc366491723"/>
            <w:r w:rsidRPr="00C6682D">
              <w:rPr>
                <w:bCs w:val="0"/>
                <w:noProof/>
              </w:rPr>
              <w:t xml:space="preserve">Назив предмета: </w:t>
            </w:r>
            <w:r w:rsidRPr="00C6682D">
              <w:rPr>
                <w:bCs w:val="0"/>
                <w:noProof/>
                <w:lang w:val="sr-Cyrl-CS"/>
              </w:rPr>
              <w:t>Ликовн</w:t>
            </w:r>
            <w:r w:rsidRPr="00C6682D">
              <w:rPr>
                <w:bCs w:val="0"/>
                <w:noProof/>
              </w:rPr>
              <w:t>e технике на предшколском узрасту</w:t>
            </w:r>
            <w:bookmarkEnd w:id="0"/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rPr>
                <w:noProof/>
              </w:rPr>
            </w:pPr>
            <w:r w:rsidRPr="007746EC">
              <w:rPr>
                <w:b/>
                <w:bCs/>
                <w:noProof/>
              </w:rPr>
              <w:t>Наставник (</w:t>
            </w:r>
            <w:r w:rsidRPr="007746EC">
              <w:rPr>
                <w:noProof/>
              </w:rPr>
              <w:t>Име,</w:t>
            </w:r>
            <w:r w:rsidRPr="007746EC">
              <w:rPr>
                <w:b/>
                <w:bCs/>
                <w:noProof/>
              </w:rPr>
              <w:t xml:space="preserve"> </w:t>
            </w:r>
            <w:r w:rsidRPr="007746EC">
              <w:rPr>
                <w:noProof/>
              </w:rPr>
              <w:t>средње слово,</w:t>
            </w:r>
            <w:r w:rsidRPr="007746EC">
              <w:rPr>
                <w:b/>
                <w:bCs/>
                <w:noProof/>
              </w:rPr>
              <w:t xml:space="preserve"> </w:t>
            </w:r>
            <w:r w:rsidRPr="007746EC">
              <w:rPr>
                <w:noProof/>
              </w:rPr>
              <w:t>презиме)</w:t>
            </w:r>
            <w:r w:rsidRPr="007746EC">
              <w:rPr>
                <w:bCs/>
                <w:noProof/>
              </w:rPr>
              <w:t>:</w:t>
            </w:r>
            <w:r w:rsidRPr="007746EC">
              <w:rPr>
                <w:b/>
                <w:bCs/>
                <w:noProof/>
              </w:rPr>
              <w:t xml:space="preserve"> </w:t>
            </w:r>
            <w:hyperlink r:id="rId6" w:history="1">
              <w:r w:rsidRPr="00FD02D2">
                <w:rPr>
                  <w:rStyle w:val="Hyperlink"/>
                  <w:b/>
                  <w:bCs/>
                  <w:noProof/>
                  <w:lang w:val="sr-Cyrl-RS"/>
                </w:rPr>
                <w:t>Сретко О. Дивљан</w:t>
              </w:r>
            </w:hyperlink>
            <w:bookmarkStart w:id="1" w:name="_GoBack"/>
            <w:bookmarkEnd w:id="1"/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rPr>
                <w:noProof/>
              </w:rPr>
            </w:pPr>
            <w:r w:rsidRPr="007746EC">
              <w:rPr>
                <w:noProof/>
              </w:rPr>
              <w:t>Статус предмета:</w:t>
            </w:r>
            <w:r>
              <w:rPr>
                <w:noProof/>
                <w:lang w:val="sr-Cyrl-RS"/>
              </w:rPr>
              <w:t xml:space="preserve"> И</w:t>
            </w:r>
            <w:r w:rsidRPr="007746EC">
              <w:rPr>
                <w:noProof/>
              </w:rPr>
              <w:t>зборни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rPr>
                <w:noProof/>
                <w:lang w:val="sr-Cyrl-CS"/>
              </w:rPr>
            </w:pPr>
            <w:r w:rsidRPr="007746EC">
              <w:rPr>
                <w:noProof/>
              </w:rPr>
              <w:t xml:space="preserve">Број ЕСПБ: </w:t>
            </w:r>
            <w:r w:rsidRPr="007746EC">
              <w:rPr>
                <w:noProof/>
                <w:color w:val="000000"/>
                <w:lang w:val="sr-Cyrl-CS"/>
              </w:rPr>
              <w:t>5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rPr>
                <w:noProof/>
                <w:lang w:val="sr-Cyrl-RS"/>
              </w:rPr>
            </w:pPr>
            <w:r w:rsidRPr="007746EC">
              <w:rPr>
                <w:noProof/>
              </w:rPr>
              <w:t xml:space="preserve">Услов: </w:t>
            </w:r>
            <w:r>
              <w:rPr>
                <w:noProof/>
                <w:lang w:val="sr-Cyrl-RS"/>
              </w:rPr>
              <w:t>/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7746EC">
              <w:rPr>
                <w:b/>
                <w:bCs/>
                <w:noProof/>
                <w:color w:val="000000"/>
              </w:rPr>
              <w:t>Циљ предмета</w:t>
            </w:r>
          </w:p>
          <w:p w:rsidR="0028592C" w:rsidRPr="007746EC" w:rsidRDefault="0028592C" w:rsidP="008D5913">
            <w:pPr>
              <w:jc w:val="both"/>
              <w:rPr>
                <w:lang w:val="sr-Cyrl-CS"/>
              </w:rPr>
            </w:pPr>
            <w:r w:rsidRPr="007746EC">
              <w:rPr>
                <w:lang w:val="sr-Cyrl-CS"/>
              </w:rPr>
              <w:t>Овладавање ликовним техникама и њихово транспоновање на ниво прилагођен предшколском узрасту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7746EC">
              <w:rPr>
                <w:b/>
                <w:bCs/>
                <w:noProof/>
                <w:color w:val="000000"/>
              </w:rPr>
              <w:t>Исход предмета</w:t>
            </w:r>
          </w:p>
          <w:p w:rsidR="0028592C" w:rsidRPr="007746EC" w:rsidRDefault="0028592C" w:rsidP="008D5913">
            <w:pPr>
              <w:jc w:val="both"/>
              <w:rPr>
                <w:b/>
                <w:bCs/>
                <w:noProof/>
                <w:color w:val="FF0000"/>
              </w:rPr>
            </w:pPr>
            <w:r w:rsidRPr="007746EC">
              <w:rPr>
                <w:lang w:val="sr-Cyrl-CS"/>
              </w:rPr>
              <w:t>Ст</w:t>
            </w:r>
            <w:r w:rsidRPr="007746EC">
              <w:t>уденти</w:t>
            </w:r>
            <w:r>
              <w:rPr>
                <w:lang w:val="sr-Cyrl-CS"/>
              </w:rPr>
              <w:t xml:space="preserve"> </w:t>
            </w:r>
            <w:r w:rsidRPr="007746EC">
              <w:rPr>
                <w:lang w:val="sr-Cyrl-CS"/>
              </w:rPr>
              <w:t xml:space="preserve"> </w:t>
            </w:r>
            <w:r w:rsidRPr="007746EC">
              <w:t>процењују</w:t>
            </w:r>
            <w:r w:rsidRPr="007746EC">
              <w:rPr>
                <w:lang w:val="sr-Cyrl-CS"/>
              </w:rPr>
              <w:t xml:space="preserve"> </w:t>
            </w:r>
            <w:r w:rsidRPr="007746EC">
              <w:t>и</w:t>
            </w:r>
            <w:r w:rsidRPr="007746EC">
              <w:rPr>
                <w:lang w:val="sr-Cyrl-CS"/>
              </w:rPr>
              <w:t xml:space="preserve"> </w:t>
            </w:r>
            <w:r w:rsidRPr="007746EC">
              <w:t>анализирају,</w:t>
            </w:r>
            <w:r>
              <w:rPr>
                <w:lang w:val="sr-Cyrl-CS"/>
              </w:rPr>
              <w:t xml:space="preserve"> </w:t>
            </w:r>
            <w:r w:rsidRPr="007746EC">
              <w:t>методе, принци</w:t>
            </w:r>
            <w:r w:rsidRPr="007746EC">
              <w:rPr>
                <w:lang w:val="sr-Cyrl-CS"/>
              </w:rPr>
              <w:t>пе ликовних техника и</w:t>
            </w:r>
            <w:r>
              <w:rPr>
                <w:lang w:val="sr-Cyrl-CS"/>
              </w:rPr>
              <w:t xml:space="preserve"> </w:t>
            </w:r>
            <w:r w:rsidRPr="007746EC">
              <w:t xml:space="preserve">могућности </w:t>
            </w:r>
            <w:r w:rsidRPr="007746EC">
              <w:rPr>
                <w:lang w:val="sr-Cyrl-CS"/>
              </w:rPr>
              <w:t>њиховог прилагођавања предшколском узрасту</w:t>
            </w:r>
            <w:r>
              <w:rPr>
                <w:lang w:val="sr-Cyrl-CS"/>
              </w:rPr>
              <w:t>.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7746EC">
              <w:rPr>
                <w:b/>
                <w:bCs/>
                <w:noProof/>
                <w:color w:val="000000"/>
              </w:rPr>
              <w:t>Садржај предмета</w:t>
            </w:r>
          </w:p>
          <w:p w:rsidR="0028592C" w:rsidRPr="007746EC" w:rsidRDefault="0028592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7746EC">
              <w:rPr>
                <w:i/>
                <w:iCs/>
                <w:noProof/>
                <w:color w:val="000000"/>
              </w:rPr>
              <w:t>Теоријска настава</w:t>
            </w:r>
          </w:p>
          <w:p w:rsidR="0028592C" w:rsidRPr="007746EC" w:rsidRDefault="0028592C" w:rsidP="008D5913">
            <w:pPr>
              <w:ind w:right="113"/>
              <w:jc w:val="both"/>
              <w:rPr>
                <w:noProof/>
                <w:color w:val="000000"/>
                <w:lang w:val="sr-Cyrl-CS"/>
              </w:rPr>
            </w:pPr>
            <w:r w:rsidRPr="007746EC">
              <w:rPr>
                <w:lang w:val="sr-Cyrl-CS"/>
              </w:rPr>
              <w:t xml:space="preserve">Историја и технологија ликовних техника, прилагођавање </w:t>
            </w:r>
            <w:r w:rsidRPr="007746EC">
              <w:t xml:space="preserve">њихових </w:t>
            </w:r>
            <w:r w:rsidRPr="007746EC">
              <w:rPr>
                <w:lang w:val="sr-Cyrl-CS"/>
              </w:rPr>
              <w:t xml:space="preserve">техничких и естетских карактеристика предшколском узрасту. </w:t>
            </w:r>
          </w:p>
          <w:p w:rsidR="0028592C" w:rsidRDefault="0028592C" w:rsidP="008D5913">
            <w:pPr>
              <w:jc w:val="both"/>
              <w:rPr>
                <w:lang w:val="sr-Cyrl-CS"/>
              </w:rPr>
            </w:pPr>
            <w:r w:rsidRPr="007746EC">
              <w:rPr>
                <w:lang w:val="sr-Cyrl-CS"/>
              </w:rPr>
              <w:t>Принципи избора ликовних техника: ликовно-естетски  циљеви активности и прилагођеност узрасту.</w:t>
            </w:r>
            <w:r>
              <w:rPr>
                <w:lang w:val="sr-Cyrl-CS"/>
              </w:rPr>
              <w:t xml:space="preserve"> </w:t>
            </w:r>
            <w:r w:rsidRPr="007746EC">
              <w:rPr>
                <w:lang w:val="sr-Cyrl-CS"/>
              </w:rPr>
              <w:t>Цртачке ликове технике. Сликарске ликовне технике. Вајарске ликовне технике. Комбиноване ликовне технике.</w:t>
            </w:r>
            <w:r w:rsidRPr="007746EC">
              <w:t xml:space="preserve"> </w:t>
            </w:r>
            <w:r w:rsidRPr="007746EC">
              <w:rPr>
                <w:lang w:val="sr-Cyrl-CS"/>
              </w:rPr>
              <w:t xml:space="preserve">Ликовни материјали прилагођени предшколском узрасту. </w:t>
            </w:r>
          </w:p>
          <w:p w:rsidR="0028592C" w:rsidRPr="007746EC" w:rsidRDefault="0028592C" w:rsidP="008D5913">
            <w:pPr>
              <w:jc w:val="both"/>
              <w:rPr>
                <w:lang w:val="sr-Cyrl-CS"/>
              </w:rPr>
            </w:pPr>
          </w:p>
          <w:p w:rsidR="0028592C" w:rsidRPr="007746EC" w:rsidRDefault="0028592C" w:rsidP="008D5913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E770D4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Практична настава</w:t>
            </w:r>
            <w:r w:rsidRPr="007746EC">
              <w:rPr>
                <w:rFonts w:ascii="Times New Roman" w:hAnsi="Times New Roman"/>
                <w:i/>
                <w:noProof/>
                <w:sz w:val="20"/>
                <w:szCs w:val="20"/>
                <w:lang w:val="sr-Cyrl-CS"/>
              </w:rPr>
              <w:t xml:space="preserve"> </w:t>
            </w:r>
            <w:r w:rsidRPr="007746EC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Вежбе</w:t>
            </w:r>
            <w:r w:rsidRPr="007746EC">
              <w:rPr>
                <w:rFonts w:ascii="Times New Roman" w:hAnsi="Times New Roman"/>
                <w:i/>
                <w:noProof/>
                <w:sz w:val="20"/>
                <w:szCs w:val="20"/>
                <w:lang w:val="sr-Cyrl-CS"/>
              </w:rPr>
              <w:t xml:space="preserve"> –</w:t>
            </w:r>
            <w:r w:rsidRPr="007746EC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истраживање цртачких, сликиарских и вајарских материјала.</w:t>
            </w:r>
          </w:p>
          <w:p w:rsidR="0028592C" w:rsidRPr="007746EC" w:rsidRDefault="0028592C" w:rsidP="008D591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770D4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Други облици наставе, Студијски истраживачки рад</w:t>
            </w:r>
          </w:p>
        </w:tc>
      </w:tr>
      <w:tr w:rsidR="0028592C" w:rsidRPr="007746EC" w:rsidTr="008D5913">
        <w:trPr>
          <w:jc w:val="center"/>
        </w:trPr>
        <w:tc>
          <w:tcPr>
            <w:tcW w:w="11082" w:type="dxa"/>
            <w:gridSpan w:val="7"/>
          </w:tcPr>
          <w:p w:rsidR="0028592C" w:rsidRPr="007746EC" w:rsidRDefault="0028592C" w:rsidP="008D5913">
            <w:pPr>
              <w:ind w:right="113"/>
              <w:jc w:val="both"/>
              <w:rPr>
                <w:b/>
                <w:bCs/>
                <w:noProof/>
                <w:color w:val="000000"/>
                <w:lang w:val="sr-Cyrl-CS"/>
              </w:rPr>
            </w:pPr>
            <w:r w:rsidRPr="007746EC">
              <w:rPr>
                <w:b/>
                <w:bCs/>
                <w:noProof/>
                <w:color w:val="000000"/>
              </w:rPr>
              <w:t>Литература</w:t>
            </w:r>
          </w:p>
          <w:p w:rsidR="0028592C" w:rsidRPr="007746EC" w:rsidRDefault="0028592C" w:rsidP="008D5913">
            <w:pPr>
              <w:pStyle w:val="ListParagraph"/>
              <w:numPr>
                <w:ilvl w:val="0"/>
                <w:numId w:val="23"/>
              </w:numPr>
              <w:ind w:left="614" w:right="113"/>
              <w:jc w:val="both"/>
              <w:rPr>
                <w:noProof/>
                <w:color w:val="000000"/>
                <w:lang w:val="sr-Cyrl-CS"/>
              </w:rPr>
            </w:pPr>
            <w:r w:rsidRPr="00E6770A">
              <w:t>Harisson, H</w:t>
            </w:r>
            <w:r>
              <w:rPr>
                <w:color w:val="000000"/>
                <w:lang w:val="sr-Cyrl-CS"/>
              </w:rPr>
              <w:t>.</w:t>
            </w:r>
            <w:r>
              <w:t xml:space="preserve"> </w:t>
            </w:r>
            <w:r>
              <w:rPr>
                <w:lang w:val="sr-Cyrl-RS"/>
              </w:rPr>
              <w:t>(</w:t>
            </w:r>
            <w:r w:rsidRPr="007746EC">
              <w:t>2000</w:t>
            </w:r>
            <w:r>
              <w:rPr>
                <w:lang w:val="sr-Cyrl-RS"/>
              </w:rPr>
              <w:t xml:space="preserve">). </w:t>
            </w:r>
            <w:r w:rsidRPr="00E6770A">
              <w:rPr>
                <w:i/>
              </w:rPr>
              <w:t>Kako naučiti slikati i crtati: crtež, akvarel, ulje i akrilik, pastel</w:t>
            </w:r>
            <w:r>
              <w:rPr>
                <w:i/>
                <w:lang w:val="sr-Cyrl-CS"/>
              </w:rPr>
              <w:t xml:space="preserve">. </w:t>
            </w:r>
            <w:r>
              <w:t>Rijeka: Leo-Commerce</w:t>
            </w:r>
            <w:r>
              <w:rPr>
                <w:lang w:val="sr-Cyrl-RS"/>
              </w:rPr>
              <w:t>.</w:t>
            </w:r>
            <w:r w:rsidRPr="007746EC">
              <w:t xml:space="preserve"> </w:t>
            </w:r>
          </w:p>
          <w:p w:rsidR="0028592C" w:rsidRPr="001B14AA" w:rsidRDefault="0028592C" w:rsidP="008D5913">
            <w:pPr>
              <w:pStyle w:val="ListParagraph"/>
              <w:numPr>
                <w:ilvl w:val="0"/>
                <w:numId w:val="23"/>
              </w:numPr>
              <w:ind w:left="614" w:right="113"/>
              <w:jc w:val="both"/>
              <w:rPr>
                <w:noProof/>
                <w:color w:val="000000"/>
                <w:lang w:val="sr-Cyrl-CS"/>
              </w:rPr>
            </w:pPr>
            <w:r w:rsidRPr="00E6770A">
              <w:t>Watt, F</w:t>
            </w:r>
            <w:r>
              <w:rPr>
                <w:lang w:val="sr-Cyrl-CS"/>
              </w:rPr>
              <w:t>.</w:t>
            </w:r>
            <w:r w:rsidRPr="007746EC">
              <w:rPr>
                <w:color w:val="000000"/>
              </w:rPr>
              <w:t xml:space="preserve"> </w:t>
            </w:r>
            <w:r>
              <w:rPr>
                <w:color w:val="000000"/>
                <w:lang w:val="sr-Cyrl-RS"/>
              </w:rPr>
              <w:t>(</w:t>
            </w:r>
            <w:r w:rsidRPr="007746EC">
              <w:t>2009</w:t>
            </w:r>
            <w:r>
              <w:rPr>
                <w:lang w:val="sr-Cyrl-RS"/>
              </w:rPr>
              <w:t xml:space="preserve">). </w:t>
            </w:r>
            <w:r w:rsidRPr="00E6770A">
              <w:rPr>
                <w:i/>
                <w:color w:val="000000"/>
              </w:rPr>
              <w:t>Velika knjiga art veština</w:t>
            </w:r>
            <w:r>
              <w:rPr>
                <w:color w:val="000000"/>
                <w:lang w:val="sr-Cyrl-CS"/>
              </w:rPr>
              <w:t>.</w:t>
            </w:r>
            <w:r w:rsidRPr="007746EC">
              <w:rPr>
                <w:color w:val="000000"/>
                <w:lang w:val="sr-Cyrl-CS"/>
              </w:rPr>
              <w:t xml:space="preserve"> </w:t>
            </w:r>
            <w:r>
              <w:t>Beograd: Akia Mali princ</w:t>
            </w:r>
            <w:r w:rsidRPr="007746EC">
              <w:rPr>
                <w:lang w:val="sr-Cyrl-CS"/>
              </w:rPr>
              <w:t>.</w:t>
            </w:r>
          </w:p>
          <w:p w:rsidR="0028592C" w:rsidRPr="00E6770A" w:rsidRDefault="0028592C" w:rsidP="008D5913">
            <w:pPr>
              <w:pStyle w:val="ListParagraph"/>
              <w:widowControl/>
              <w:numPr>
                <w:ilvl w:val="0"/>
                <w:numId w:val="23"/>
              </w:numPr>
              <w:autoSpaceDE/>
              <w:autoSpaceDN/>
              <w:adjustRightInd/>
              <w:ind w:left="614"/>
              <w:jc w:val="both"/>
              <w:rPr>
                <w:lang w:val="sr-Cyrl-RS"/>
              </w:rPr>
            </w:pPr>
            <w:r w:rsidRPr="007746EC">
              <w:t>Хаџи-Јованчић</w:t>
            </w:r>
            <w:r w:rsidRPr="007746EC">
              <w:rPr>
                <w:lang w:val="sr-Cyrl-CS"/>
              </w:rPr>
              <w:t>,</w:t>
            </w:r>
            <w:r w:rsidRPr="007746EC">
              <w:t xml:space="preserve"> Н</w:t>
            </w:r>
            <w:r>
              <w:rPr>
                <w:lang w:val="sr-Cyrl-CS"/>
              </w:rPr>
              <w:t>. (</w:t>
            </w:r>
            <w:r w:rsidRPr="007746EC">
              <w:t>2000</w:t>
            </w:r>
            <w:r>
              <w:rPr>
                <w:lang w:val="sr-Cyrl-RS"/>
              </w:rPr>
              <w:t>).</w:t>
            </w:r>
            <w:r w:rsidRPr="007746EC">
              <w:rPr>
                <w:lang w:val="sr-Cyrl-CS"/>
              </w:rPr>
              <w:t xml:space="preserve"> </w:t>
            </w:r>
            <w:r>
              <w:t xml:space="preserve"> </w:t>
            </w:r>
            <w:r w:rsidRPr="00E6770A">
              <w:rPr>
                <w:i/>
              </w:rPr>
              <w:t>Дечји атеље: цртање-сликање</w:t>
            </w:r>
            <w:r>
              <w:rPr>
                <w:lang w:val="sr-Cyrl-CS"/>
              </w:rPr>
              <w:t>.</w:t>
            </w:r>
            <w:r>
              <w:t xml:space="preserve"> Београд</w:t>
            </w:r>
            <w:r w:rsidRPr="007746EC">
              <w:t>: Завод з</w:t>
            </w:r>
            <w:r>
              <w:t>а уџбенике и наставна средства</w:t>
            </w:r>
            <w:r>
              <w:rPr>
                <w:lang w:val="sr-Cyrl-RS"/>
              </w:rPr>
              <w:t>.</w:t>
            </w:r>
          </w:p>
          <w:p w:rsidR="0028592C" w:rsidRPr="00FD07B3" w:rsidRDefault="0028592C" w:rsidP="008D5913">
            <w:pPr>
              <w:pStyle w:val="ListParagraph"/>
              <w:numPr>
                <w:ilvl w:val="0"/>
                <w:numId w:val="23"/>
              </w:numPr>
              <w:ind w:left="614" w:right="113"/>
              <w:jc w:val="both"/>
              <w:rPr>
                <w:lang w:val="sr-Cyrl-RS"/>
              </w:rPr>
            </w:pPr>
            <w:r w:rsidRPr="007746EC">
              <w:t xml:space="preserve">Bagnal </w:t>
            </w:r>
            <w:r>
              <w:rPr>
                <w:lang w:val="sr-Cyrl-CS"/>
              </w:rPr>
              <w:t>, В.</w:t>
            </w:r>
            <w:r w:rsidRPr="007746EC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(</w:t>
            </w:r>
            <w:r w:rsidRPr="007746EC">
              <w:t>1999</w:t>
            </w:r>
            <w:r>
              <w:rPr>
                <w:lang w:val="sr-Cyrl-RS"/>
              </w:rPr>
              <w:t xml:space="preserve">). </w:t>
            </w:r>
            <w:r w:rsidRPr="00E6770A">
              <w:rPr>
                <w:i/>
              </w:rPr>
              <w:t>Crtanje i slikanje</w:t>
            </w:r>
            <w:r>
              <w:rPr>
                <w:lang w:val="sr-Cyrl-CS"/>
              </w:rPr>
              <w:t>.</w:t>
            </w:r>
            <w:r>
              <w:t xml:space="preserve"> Beograd</w:t>
            </w:r>
            <w:r w:rsidRPr="007746EC">
              <w:t>: Jugoslovenska knjiga</w:t>
            </w:r>
            <w:r>
              <w:rPr>
                <w:lang w:val="sr-Cyrl-RS"/>
              </w:rPr>
              <w:t>.</w:t>
            </w:r>
          </w:p>
        </w:tc>
      </w:tr>
      <w:tr w:rsidR="0028592C" w:rsidRPr="007746EC" w:rsidTr="008D5913">
        <w:trPr>
          <w:trHeight w:val="301"/>
          <w:jc w:val="center"/>
        </w:trPr>
        <w:tc>
          <w:tcPr>
            <w:tcW w:w="951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28592C" w:rsidRPr="00686EB0" w:rsidRDefault="0028592C" w:rsidP="008D5913">
            <w:pPr>
              <w:ind w:left="113" w:right="113"/>
              <w:rPr>
                <w:b/>
                <w:bCs/>
                <w:noProof/>
                <w:color w:val="000000"/>
              </w:rPr>
            </w:pPr>
            <w:r w:rsidRPr="00686EB0">
              <w:rPr>
                <w:b/>
                <w:bCs/>
                <w:noProof/>
                <w:color w:val="000000"/>
              </w:rPr>
              <w:t>Број часова активне наставе</w:t>
            </w:r>
          </w:p>
        </w:tc>
        <w:tc>
          <w:tcPr>
            <w:tcW w:w="1571" w:type="dxa"/>
            <w:vMerge w:val="restart"/>
            <w:tcBorders>
              <w:left w:val="single" w:sz="4" w:space="0" w:color="auto"/>
            </w:tcBorders>
          </w:tcPr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</w:rPr>
            </w:pPr>
            <w:r w:rsidRPr="007746EC">
              <w:rPr>
                <w:bCs/>
                <w:noProof/>
                <w:color w:val="000000"/>
              </w:rPr>
              <w:t>Остали часови</w:t>
            </w: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</w:rPr>
            </w:pPr>
            <w:r w:rsidRPr="007746EC">
              <w:rPr>
                <w:bCs/>
                <w:noProof/>
                <w:color w:val="000000"/>
              </w:rPr>
              <w:t>Предавања:</w:t>
            </w:r>
            <w:r>
              <w:rPr>
                <w:bCs/>
                <w:noProof/>
                <w:color w:val="000000"/>
                <w:lang w:val="sr-Cyrl-RS"/>
              </w:rPr>
              <w:t xml:space="preserve"> </w:t>
            </w:r>
            <w:r w:rsidRPr="007746EC">
              <w:rPr>
                <w:bCs/>
                <w:noProof/>
                <w:color w:val="000000"/>
              </w:rPr>
              <w:t>30</w:t>
            </w:r>
          </w:p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  <w:lang w:val="sr-Cyrl-CS"/>
              </w:rPr>
            </w:pPr>
            <w:r w:rsidRPr="007746EC">
              <w:rPr>
                <w:bCs/>
                <w:noProof/>
                <w:color w:val="000000"/>
              </w:rPr>
              <w:t>Вежбе:</w:t>
            </w:r>
            <w:r>
              <w:rPr>
                <w:bCs/>
                <w:noProof/>
                <w:color w:val="000000"/>
                <w:lang w:val="sr-Cyrl-RS"/>
              </w:rPr>
              <w:t xml:space="preserve"> </w:t>
            </w:r>
            <w:r w:rsidRPr="007746EC">
              <w:rPr>
                <w:bCs/>
                <w:noProof/>
                <w:color w:val="000000"/>
                <w:lang w:val="sr-Cyrl-CS"/>
              </w:rPr>
              <w:t>15</w:t>
            </w:r>
          </w:p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</w:rPr>
            </w:pPr>
            <w:r w:rsidRPr="007746EC">
              <w:rPr>
                <w:bCs/>
                <w:noProof/>
                <w:color w:val="000000"/>
              </w:rPr>
              <w:t>Други облици наставе: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  <w:lang w:val="sr-Cyrl-CS"/>
              </w:rPr>
            </w:pPr>
            <w:r w:rsidRPr="007746EC">
              <w:rPr>
                <w:bCs/>
                <w:noProof/>
                <w:color w:val="000000"/>
              </w:rPr>
              <w:t>Студијски истраживачки рад:</w:t>
            </w:r>
            <w:r w:rsidRPr="007746EC">
              <w:rPr>
                <w:bCs/>
                <w:noProof/>
                <w:color w:val="000000"/>
                <w:lang w:val="sr-Cyrl-CS"/>
              </w:rPr>
              <w:t xml:space="preserve"> 30</w:t>
            </w:r>
          </w:p>
        </w:tc>
        <w:tc>
          <w:tcPr>
            <w:tcW w:w="1571" w:type="dxa"/>
            <w:vMerge/>
            <w:tcBorders>
              <w:left w:val="single" w:sz="4" w:space="0" w:color="auto"/>
            </w:tcBorders>
          </w:tcPr>
          <w:p w:rsidR="0028592C" w:rsidRPr="007746EC" w:rsidRDefault="0028592C" w:rsidP="008D5913">
            <w:pPr>
              <w:ind w:left="113" w:right="113"/>
              <w:rPr>
                <w:bCs/>
                <w:noProof/>
                <w:color w:val="000000"/>
              </w:rPr>
            </w:pPr>
          </w:p>
        </w:tc>
      </w:tr>
      <w:tr w:rsidR="0028592C" w:rsidRPr="007746EC" w:rsidTr="008D5913">
        <w:trPr>
          <w:trHeight w:val="488"/>
          <w:jc w:val="center"/>
        </w:trPr>
        <w:tc>
          <w:tcPr>
            <w:tcW w:w="11082" w:type="dxa"/>
            <w:gridSpan w:val="7"/>
            <w:tcBorders>
              <w:top w:val="single" w:sz="4" w:space="0" w:color="auto"/>
            </w:tcBorders>
            <w:vAlign w:val="bottom"/>
          </w:tcPr>
          <w:p w:rsidR="0028592C" w:rsidRPr="007746EC" w:rsidRDefault="0028592C" w:rsidP="008D5913">
            <w:pPr>
              <w:ind w:left="113" w:right="113"/>
              <w:rPr>
                <w:noProof/>
                <w:color w:val="000000"/>
              </w:rPr>
            </w:pPr>
            <w:r w:rsidRPr="007746EC">
              <w:rPr>
                <w:b/>
                <w:bCs/>
                <w:noProof/>
                <w:color w:val="000000"/>
              </w:rPr>
              <w:t>Методе извођења наставе</w:t>
            </w:r>
          </w:p>
          <w:p w:rsidR="0028592C" w:rsidRPr="007746EC" w:rsidRDefault="0028592C" w:rsidP="008D5913">
            <w:pPr>
              <w:ind w:left="113" w:right="113"/>
              <w:rPr>
                <w:noProof/>
                <w:color w:val="000000"/>
              </w:rPr>
            </w:pPr>
            <w:r w:rsidRPr="007746EC">
              <w:rPr>
                <w:noProof/>
                <w:color w:val="000000"/>
              </w:rPr>
              <w:t>Предавања, анализе, самостални рад студената.</w:t>
            </w: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1108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8592C" w:rsidRPr="007746EC" w:rsidRDefault="0028592C" w:rsidP="008D5913">
            <w:pPr>
              <w:jc w:val="center"/>
              <w:rPr>
                <w:bCs/>
                <w:noProof/>
                <w:color w:val="000000"/>
              </w:rPr>
            </w:pPr>
            <w:r w:rsidRPr="007746EC">
              <w:rPr>
                <w:b/>
                <w:bCs/>
                <w:noProof/>
                <w:color w:val="000000"/>
              </w:rPr>
              <w:t>Оцена знања (максимални број поена 100)</w:t>
            </w: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355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ind w:left="113"/>
              <w:rPr>
                <w:bCs/>
                <w:noProof/>
                <w:color w:val="000000"/>
              </w:rPr>
            </w:pPr>
            <w:r w:rsidRPr="007746EC">
              <w:rPr>
                <w:b/>
                <w:bCs/>
                <w:noProof/>
                <w:color w:val="000000"/>
              </w:rPr>
              <w:t>Предиспитне обавезе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E255AD" w:rsidRDefault="0028592C" w:rsidP="008D5913">
            <w:pPr>
              <w:rPr>
                <w:bCs/>
                <w:noProof/>
                <w:color w:val="000000"/>
              </w:rPr>
            </w:pPr>
            <w:r w:rsidRPr="00E255AD">
              <w:rPr>
                <w:bCs/>
                <w:noProof/>
                <w:color w:val="000000"/>
                <w:lang w:val="sr-Cyrl-CS"/>
              </w:rPr>
              <w:t>п</w:t>
            </w:r>
            <w:r w:rsidRPr="00E255AD">
              <w:rPr>
                <w:bCs/>
                <w:noProof/>
                <w:color w:val="000000"/>
              </w:rPr>
              <w:t>оена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rPr>
                <w:bCs/>
                <w:noProof/>
                <w:color w:val="000000"/>
              </w:rPr>
            </w:pPr>
            <w:r w:rsidRPr="007746EC">
              <w:rPr>
                <w:noProof/>
                <w:color w:val="000000"/>
              </w:rPr>
              <w:t>Завршни испит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92C" w:rsidRPr="00E255AD" w:rsidRDefault="0028592C" w:rsidP="008D5913">
            <w:pPr>
              <w:rPr>
                <w:bCs/>
                <w:noProof/>
                <w:color w:val="000000"/>
              </w:rPr>
            </w:pPr>
            <w:r w:rsidRPr="00E255AD">
              <w:rPr>
                <w:bCs/>
                <w:noProof/>
                <w:color w:val="000000"/>
              </w:rPr>
              <w:t>поена</w:t>
            </w: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355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ind w:left="113"/>
              <w:rPr>
                <w:bCs/>
                <w:noProof/>
                <w:color w:val="000000"/>
              </w:rPr>
            </w:pPr>
            <w:r w:rsidRPr="00D25057">
              <w:rPr>
                <w:noProof/>
                <w:color w:val="000000"/>
              </w:rPr>
              <w:t>активност у току предавања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  <w:r w:rsidRPr="00D25057">
              <w:rPr>
                <w:noProof/>
                <w:color w:val="000000"/>
              </w:rPr>
              <w:t>писмени испит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355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ind w:left="113"/>
              <w:rPr>
                <w:bCs/>
                <w:noProof/>
                <w:color w:val="000000"/>
              </w:rPr>
            </w:pPr>
            <w:r w:rsidRPr="00D25057">
              <w:rPr>
                <w:noProof/>
                <w:color w:val="000000"/>
              </w:rPr>
              <w:t>практична настава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  <w:lang w:val="sr-Cyrl-RS"/>
              </w:rPr>
            </w:pPr>
            <w:r w:rsidRPr="00D25057">
              <w:rPr>
                <w:bCs/>
                <w:noProof/>
                <w:color w:val="000000"/>
                <w:lang w:val="sr-Cyrl-RS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  <w:r w:rsidRPr="00D25057">
              <w:rPr>
                <w:noProof/>
                <w:color w:val="000000"/>
              </w:rPr>
              <w:t>усмени испит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  <w:lang w:val="sr-Cyrl-CS"/>
              </w:rPr>
            </w:pP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355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ind w:left="113"/>
              <w:rPr>
                <w:bCs/>
                <w:noProof/>
                <w:color w:val="000000"/>
              </w:rPr>
            </w:pPr>
            <w:r w:rsidRPr="00D25057">
              <w:rPr>
                <w:noProof/>
                <w:color w:val="000000"/>
              </w:rPr>
              <w:t>колоквијум-и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  <w:r w:rsidRPr="00D25057">
              <w:rPr>
                <w:bCs/>
                <w:noProof/>
                <w:color w:val="000000"/>
                <w:lang w:val="sr-Cyrl-CS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  <w:r w:rsidRPr="00D25057">
              <w:rPr>
                <w:iCs/>
                <w:noProof/>
                <w:color w:val="000000"/>
              </w:rPr>
              <w:t>практични рад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92C" w:rsidRPr="00D25057" w:rsidRDefault="0028592C" w:rsidP="008D5913">
            <w:pPr>
              <w:rPr>
                <w:bCs/>
                <w:noProof/>
                <w:color w:val="000000"/>
              </w:rPr>
            </w:pPr>
            <w:r w:rsidRPr="00D25057">
              <w:rPr>
                <w:bCs/>
                <w:noProof/>
                <w:color w:val="000000"/>
                <w:lang w:val="sr-Cyrl-CS"/>
              </w:rPr>
              <w:t>30</w:t>
            </w:r>
          </w:p>
        </w:tc>
      </w:tr>
      <w:tr w:rsidR="0028592C" w:rsidRPr="007746EC" w:rsidTr="008D5913">
        <w:trPr>
          <w:trHeight w:val="218"/>
          <w:jc w:val="center"/>
        </w:trPr>
        <w:tc>
          <w:tcPr>
            <w:tcW w:w="355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ind w:left="113"/>
              <w:rPr>
                <w:bCs/>
                <w:noProof/>
                <w:color w:val="000000"/>
              </w:rPr>
            </w:pPr>
            <w:r w:rsidRPr="007746EC">
              <w:rPr>
                <w:noProof/>
                <w:color w:val="000000"/>
              </w:rPr>
              <w:t>семинар-и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rPr>
                <w:bCs/>
                <w:noProof/>
                <w:color w:val="000000"/>
                <w:lang w:val="sr-Cyrl-C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92C" w:rsidRPr="007746EC" w:rsidRDefault="0028592C" w:rsidP="008D5913">
            <w:pPr>
              <w:rPr>
                <w:bCs/>
                <w:noProof/>
                <w:color w:val="000000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</w:tcPr>
          <w:p w:rsidR="0028592C" w:rsidRPr="007746EC" w:rsidRDefault="0028592C" w:rsidP="008D5913">
            <w:pPr>
              <w:rPr>
                <w:bCs/>
                <w:noProof/>
                <w:color w:val="000000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1F5B"/>
    <w:multiLevelType w:val="hybridMultilevel"/>
    <w:tmpl w:val="34C2760C"/>
    <w:lvl w:ilvl="0" w:tplc="2CE007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D33EE6"/>
    <w:multiLevelType w:val="hybridMultilevel"/>
    <w:tmpl w:val="FE440A3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765D06"/>
    <w:multiLevelType w:val="hybridMultilevel"/>
    <w:tmpl w:val="0010BC8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FC50D9"/>
    <w:multiLevelType w:val="hybridMultilevel"/>
    <w:tmpl w:val="8A681A5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7BDE57BA"/>
    <w:multiLevelType w:val="hybridMultilevel"/>
    <w:tmpl w:val="3E24556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1"/>
  </w:num>
  <w:num w:numId="4">
    <w:abstractNumId w:val="0"/>
  </w:num>
  <w:num w:numId="5">
    <w:abstractNumId w:val="2"/>
  </w:num>
  <w:num w:numId="6">
    <w:abstractNumId w:val="11"/>
  </w:num>
  <w:num w:numId="7">
    <w:abstractNumId w:val="15"/>
  </w:num>
  <w:num w:numId="8">
    <w:abstractNumId w:val="10"/>
  </w:num>
  <w:num w:numId="9">
    <w:abstractNumId w:val="9"/>
  </w:num>
  <w:num w:numId="10">
    <w:abstractNumId w:val="5"/>
  </w:num>
  <w:num w:numId="11">
    <w:abstractNumId w:val="14"/>
  </w:num>
  <w:num w:numId="12">
    <w:abstractNumId w:val="6"/>
  </w:num>
  <w:num w:numId="13">
    <w:abstractNumId w:val="7"/>
  </w:num>
  <w:num w:numId="14">
    <w:abstractNumId w:val="19"/>
  </w:num>
  <w:num w:numId="15">
    <w:abstractNumId w:val="18"/>
  </w:num>
  <w:num w:numId="16">
    <w:abstractNumId w:val="17"/>
  </w:num>
  <w:num w:numId="17">
    <w:abstractNumId w:val="22"/>
  </w:num>
  <w:num w:numId="18">
    <w:abstractNumId w:val="3"/>
  </w:num>
  <w:num w:numId="19">
    <w:abstractNumId w:val="13"/>
  </w:num>
  <w:num w:numId="20">
    <w:abstractNumId w:val="1"/>
  </w:num>
  <w:num w:numId="21">
    <w:abstractNumId w:val="20"/>
  </w:num>
  <w:num w:numId="22">
    <w:abstractNumId w:val="1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C70"/>
    <w:rsid w:val="0028592C"/>
    <w:rsid w:val="00423B6C"/>
    <w:rsid w:val="00432705"/>
    <w:rsid w:val="00461D1D"/>
    <w:rsid w:val="0049623E"/>
    <w:rsid w:val="004E39CE"/>
    <w:rsid w:val="00574776"/>
    <w:rsid w:val="005839CE"/>
    <w:rsid w:val="007209B2"/>
    <w:rsid w:val="007643A6"/>
    <w:rsid w:val="008872A9"/>
    <w:rsid w:val="00995E89"/>
    <w:rsid w:val="009D2983"/>
    <w:rsid w:val="00A31FE5"/>
    <w:rsid w:val="00AC7660"/>
    <w:rsid w:val="00BC4528"/>
    <w:rsid w:val="00BC4931"/>
    <w:rsid w:val="00BE673A"/>
    <w:rsid w:val="00E069C2"/>
    <w:rsid w:val="00E146A5"/>
    <w:rsid w:val="00F32AD9"/>
    <w:rsid w:val="00FD02D2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.%20Divljan%20O.%20Sretko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2013-09-24T10:49:00Z</dcterms:created>
  <dcterms:modified xsi:type="dcterms:W3CDTF">2013-10-03T08:01:00Z</dcterms:modified>
</cp:coreProperties>
</file>